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372" w:firstLine="0"/>
        <w:jc w:val="right"/>
        <w:rPr/>
      </w:pPr>
      <w:r w:rsidDel="00000000" w:rsidR="00000000" w:rsidRPr="00000000">
        <w:rPr>
          <w:rtl w:val="0"/>
        </w:rPr>
        <w:t xml:space="preserve">NIEPOŁOMICE, ………………………….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PROTOKÓŁ PRZYJĘCIA-ODBIORU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 faktury końcowej nr …………………..</w:t>
      </w:r>
    </w:p>
    <w:tbl>
      <w:tblPr>
        <w:tblStyle w:val="Table1"/>
        <w:tblW w:w="104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8051"/>
        <w:tblGridChange w:id="0">
          <w:tblGrid>
            <w:gridCol w:w="2405"/>
            <w:gridCol w:w="80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PRZEKAZUJĄCY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PRZYJMUJĄCY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Przekazujący przekazuje, a przyjmujący przyjmuje fabrycznie nowy samochód ciężarowy marki: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Numer podwozia VIN: ……………………………………………………………………………………………..,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Nr zabudowy: 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wraz z kompletem dokumentów do rejestracji, kartą gwarancyjną oraz instrukcją obsługi zgodnie z umową …………………………………………………………………………………………….. z dnia …………………………………………………………..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Dodatkowo  Przyjmujący  i  Przekazujący   potwierdzają,  że  </w:t>
      </w:r>
      <w:r w:rsidDel="00000000" w:rsidR="00000000" w:rsidRPr="00000000">
        <w:rPr>
          <w:rtl w:val="0"/>
        </w:rPr>
        <w:t xml:space="preserve">w  dniu odbioru pojazdu  zostało  przeprowadzone szkolenie w zakresie jego  obsługi.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UWAGI: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26"/>
        <w:gridCol w:w="5340"/>
        <w:tblGridChange w:id="0">
          <w:tblGrid>
            <w:gridCol w:w="5126"/>
            <w:gridCol w:w="5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PRZEKAZUJĄCY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PRZYJMUJĄCY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227" w:footer="2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94b7a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57030" y="3780000"/>
                        <a:ext cx="637794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94B7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jc w:val="center"/>
      <w:rPr>
        <w:b w:val="1"/>
        <w:color w:val="094b7a"/>
        <w:sz w:val="18"/>
        <w:szCs w:val="18"/>
      </w:rPr>
    </w:pPr>
    <w:r w:rsidDel="00000000" w:rsidR="00000000" w:rsidRPr="00000000">
      <w:rPr>
        <w:b w:val="1"/>
        <w:color w:val="094b7a"/>
        <w:sz w:val="18"/>
        <w:szCs w:val="18"/>
        <w:rtl w:val="0"/>
      </w:rPr>
      <w:t xml:space="preserve">INFRASTRUKTURA NIEPOŁOMICE sp. z o. o. zarejestrowana w rejestrze przedsiębiorców prowadzonym przez Sąd Rejonowy dla Krakowa – Śródmieścia, Wydział XII Gospodarczy pod nr KRS 0000340804, NIP: 6832044382, </w:t>
      <w:br w:type="textWrapping"/>
      <w:t xml:space="preserve">Regon: 121018294, BDO: 000031102, kapitał zakładowy 53 613 500,00 zł, nr konta: 98 1160 2202 0000 0001 4846 0741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left" w:leader="none" w:pos="2580"/>
        <w:tab w:val="left" w:leader="none" w:pos="2985"/>
      </w:tabs>
      <w:spacing w:after="120" w:lineRule="auto"/>
      <w:rPr>
        <w:b w:val="1"/>
        <w:color w:val="1f497d"/>
        <w:sz w:val="28"/>
        <w:szCs w:val="28"/>
      </w:rPr>
    </w:pPr>
    <w:r w:rsidDel="00000000" w:rsidR="00000000" w:rsidRPr="00000000">
      <w:rPr>
        <w:b w:val="1"/>
        <w:color w:val="1f497d"/>
        <w:sz w:val="28"/>
        <w:szCs w:val="28"/>
      </w:rPr>
      <w:drawing>
        <wp:inline distB="0" distT="0" distL="0" distR="0">
          <wp:extent cx="5307330" cy="127127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7330" cy="12712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1270000</wp:posOffset>
              </wp:positionV>
              <wp:extent cx="0" cy="127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12250" y="3780000"/>
                        <a:ext cx="66675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94B7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1270000</wp:posOffset>
              </wp:positionV>
              <wp:extent cx="0" cy="1270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510F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F84C4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84C4F"/>
  </w:style>
  <w:style w:type="paragraph" w:styleId="Stopka">
    <w:name w:val="footer"/>
    <w:basedOn w:val="Normalny"/>
    <w:link w:val="StopkaZnak"/>
    <w:uiPriority w:val="99"/>
    <w:unhideWhenUsed w:val="1"/>
    <w:rsid w:val="00F84C4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84C4F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84C4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84C4F"/>
    <w:rPr>
      <w:rFonts w:ascii="Tahoma" w:cs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 w:val="1"/>
    <w:rsid w:val="000807B1"/>
    <w:pPr>
      <w:spacing w:after="0" w:line="240" w:lineRule="auto"/>
    </w:pPr>
    <w:rPr>
      <w:rFonts w:cs="Times New Roman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0807B1"/>
    <w:rPr>
      <w:rFonts w:ascii="Calibri" w:cs="Times New Roman" w:eastAsia="Calibri" w:hAnsi="Calibri"/>
      <w:sz w:val="20"/>
      <w:szCs w:val="20"/>
    </w:rPr>
  </w:style>
  <w:style w:type="character" w:styleId="Hipercze">
    <w:name w:val="Hyperlink"/>
    <w:uiPriority w:val="99"/>
    <w:unhideWhenUsed w:val="1"/>
    <w:rsid w:val="000807B1"/>
    <w:rPr>
      <w:color w:val="0563c1"/>
      <w:u w:val="single"/>
    </w:rPr>
  </w:style>
  <w:style w:type="paragraph" w:styleId="Akapitzlist">
    <w:name w:val="List Paragraph"/>
    <w:basedOn w:val="Normalny"/>
    <w:uiPriority w:val="34"/>
    <w:qFormat w:val="1"/>
    <w:rsid w:val="000807B1"/>
    <w:pPr>
      <w:spacing w:after="160" w:line="259" w:lineRule="auto"/>
      <w:ind w:left="720"/>
      <w:contextualSpacing w:val="1"/>
    </w:pPr>
    <w:rPr>
      <w:rFonts w:cs="Times New Roman"/>
    </w:rPr>
  </w:style>
  <w:style w:type="paragraph" w:styleId="NormalnyWeb">
    <w:name w:val="Normal (Web)"/>
    <w:basedOn w:val="Normalny"/>
    <w:uiPriority w:val="99"/>
    <w:unhideWhenUsed w:val="1"/>
    <w:rsid w:val="009356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paragraphpunkt1" w:customStyle="1">
    <w:name w:val="paragraphpunkt1"/>
    <w:rsid w:val="009356D3"/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Poprawka">
    <w:name w:val="Revision"/>
    <w:hidden w:val="1"/>
    <w:uiPriority w:val="99"/>
    <w:semiHidden w:val="1"/>
    <w:rsid w:val="00AC4D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436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43671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436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3671D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3671D"/>
    <w:rPr>
      <w:b w:val="1"/>
      <w:bCs w:val="1"/>
      <w:sz w:val="20"/>
      <w:szCs w:val="20"/>
    </w:rPr>
  </w:style>
  <w:style w:type="table" w:styleId="Tabela-Siatka">
    <w:name w:val="Table Grid"/>
    <w:basedOn w:val="Standardowy"/>
    <w:uiPriority w:val="59"/>
    <w:rsid w:val="002520A0"/>
    <w:pPr>
      <w:spacing w:after="0" w:line="240" w:lineRule="auto"/>
    </w:pPr>
    <w:rPr>
      <w:rFonts w:asciiTheme="minorHAnsi" w:cstheme="minorBidi" w:eastAsiaTheme="minorHAnsi" w:hAnsiTheme="minorHAnsi"/>
      <w:lang w:eastAsia="en-US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PIA7013c/+I48fdM2VkcHV8eMg==">CgMxLjA4AHIhMV9UbFlpQVhwWVFKR0VPQ3RaTFZ3TmJEOWZ0OUNJeDIt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2024-02-07T07:43:00Z</dcterms:created>
  <dc:creator>WN-BZ-AM</dc:creator>
</cp:coreProperties>
</file>